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57EC" w14:textId="0B3D232D" w:rsidR="00080F19" w:rsidRPr="007028EC" w:rsidRDefault="00080F19" w:rsidP="00080F19">
      <w:pPr>
        <w:rPr>
          <w:b/>
          <w:bCs/>
        </w:rPr>
      </w:pPr>
      <w:r w:rsidRPr="007028EC">
        <w:rPr>
          <w:b/>
          <w:bCs/>
        </w:rPr>
        <w:t>The green foot orthoses project (GFOP) – a step towards podiatrists reducing their carbon footprint</w:t>
      </w:r>
    </w:p>
    <w:p w14:paraId="57D115C6" w14:textId="77777777" w:rsidR="00080F19" w:rsidRPr="00080F19" w:rsidRDefault="00080F19" w:rsidP="00080F19"/>
    <w:p w14:paraId="4841A6BD" w14:textId="6E5D4050" w:rsidR="00080F19" w:rsidRPr="00D45368" w:rsidRDefault="00080F19" w:rsidP="00080F19">
      <w:r w:rsidRPr="00080F19">
        <w:rPr>
          <w:u w:val="single"/>
        </w:rPr>
        <w:t>Angela Evans*</w:t>
      </w:r>
      <w:r w:rsidR="007028EC" w:rsidRPr="00080F19">
        <w:rPr>
          <w:vertAlign w:val="superscript"/>
        </w:rPr>
        <w:t>1</w:t>
      </w:r>
      <w:r w:rsidRPr="00080F19">
        <w:t xml:space="preserve">, </w:t>
      </w:r>
      <w:r w:rsidR="00D45368">
        <w:t>Heriyanto</w:t>
      </w:r>
      <w:r w:rsidR="00D45368">
        <w:rPr>
          <w:vertAlign w:val="superscript"/>
        </w:rPr>
        <w:t>2</w:t>
      </w:r>
      <w:r w:rsidR="00D45368">
        <w:t xml:space="preserve">, </w:t>
      </w:r>
      <w:r w:rsidRPr="00080F19">
        <w:t>Anirban Ghose</w:t>
      </w:r>
      <w:r w:rsidR="007028EC" w:rsidRPr="00080F19">
        <w:rPr>
          <w:vertAlign w:val="superscript"/>
        </w:rPr>
        <w:t>2</w:t>
      </w:r>
      <w:r w:rsidRPr="00080F19">
        <w:t>, Mat Usher</w:t>
      </w:r>
      <w:r w:rsidR="007028EC">
        <w:rPr>
          <w:vertAlign w:val="superscript"/>
        </w:rPr>
        <w:t>3</w:t>
      </w:r>
      <w:r w:rsidRPr="00080F19">
        <w:t>, Farshid Pahlevani</w:t>
      </w:r>
      <w:r w:rsidR="007028EC" w:rsidRPr="00080F19">
        <w:rPr>
          <w:vertAlign w:val="superscript"/>
        </w:rPr>
        <w:t>2</w:t>
      </w:r>
      <w:r w:rsidR="00D45368">
        <w:t xml:space="preserve">, </w:t>
      </w:r>
      <w:r w:rsidR="00D45368" w:rsidRPr="00080F19">
        <w:t>Veena Sahajwalla</w:t>
      </w:r>
      <w:r w:rsidR="00D45368" w:rsidRPr="00080F19">
        <w:rPr>
          <w:vertAlign w:val="superscript"/>
        </w:rPr>
        <w:t>2</w:t>
      </w:r>
    </w:p>
    <w:p w14:paraId="19A68EBC" w14:textId="77777777" w:rsidR="00080F19" w:rsidRPr="00080F19" w:rsidRDefault="00080F19" w:rsidP="00080F19"/>
    <w:p w14:paraId="25BE6F41" w14:textId="749ED1B6" w:rsidR="00080F19" w:rsidRPr="00080F19" w:rsidRDefault="00080F19" w:rsidP="00080F19">
      <w:pPr>
        <w:pStyle w:val="Blockquote"/>
        <w:spacing w:after="60"/>
        <w:ind w:right="360"/>
        <w:rPr>
          <w:rFonts w:cs="Arial"/>
        </w:rPr>
      </w:pPr>
      <w:r w:rsidRPr="00080F19">
        <w:rPr>
          <w:rFonts w:cs="Arial"/>
          <w:vertAlign w:val="superscript"/>
        </w:rPr>
        <w:t xml:space="preserve">1 </w:t>
      </w:r>
      <w:r w:rsidRPr="00080F19">
        <w:rPr>
          <w:rFonts w:cs="Arial"/>
        </w:rPr>
        <w:t>La Trobe University, Melbourne, Vic, 3086, Australia</w:t>
      </w:r>
    </w:p>
    <w:p w14:paraId="24EA8C5C" w14:textId="4CEDB3AB" w:rsidR="00080F19" w:rsidRPr="00080F19" w:rsidRDefault="00080F19" w:rsidP="00080F19">
      <w:pPr>
        <w:pStyle w:val="Default"/>
        <w:spacing w:after="60"/>
        <w:ind w:right="360"/>
      </w:pPr>
      <w:r w:rsidRPr="00080F19">
        <w:rPr>
          <w:color w:val="auto"/>
          <w:vertAlign w:val="superscript"/>
        </w:rPr>
        <w:t>2</w:t>
      </w:r>
      <w:r w:rsidRPr="00080F19">
        <w:rPr>
          <w:rFonts w:eastAsia="Microsoft Sans Serif"/>
          <w:b/>
          <w:bCs/>
          <w:color w:val="000000" w:themeColor="text1"/>
          <w:kern w:val="24"/>
          <w:vertAlign w:val="superscript"/>
          <w:lang w:eastAsia="en-GB"/>
        </w:rPr>
        <w:t xml:space="preserve"> </w:t>
      </w:r>
      <w:r w:rsidRPr="00080F19">
        <w:t>Centre for Sustainable Materials Research and Technology</w:t>
      </w:r>
      <w:r>
        <w:t xml:space="preserve"> (SMaRT), </w:t>
      </w:r>
      <w:r w:rsidRPr="00080F19">
        <w:t>School of Materials Science and Engineering</w:t>
      </w:r>
      <w:r>
        <w:t xml:space="preserve">, </w:t>
      </w:r>
      <w:r w:rsidRPr="00080F19">
        <w:t>Faculty of Science</w:t>
      </w:r>
      <w:r>
        <w:t>, University of New South Wales, Randwick, 2031, Sydney, Australia</w:t>
      </w:r>
    </w:p>
    <w:p w14:paraId="15BEE9DB" w14:textId="56127B90" w:rsidR="00080F19" w:rsidRDefault="00080F19" w:rsidP="00080F19">
      <w:pPr>
        <w:pStyle w:val="Default"/>
        <w:spacing w:after="60"/>
        <w:ind w:right="360"/>
        <w:rPr>
          <w:color w:val="auto"/>
        </w:rPr>
      </w:pPr>
      <w:r w:rsidRPr="00080F19">
        <w:rPr>
          <w:color w:val="auto"/>
          <w:vertAlign w:val="superscript"/>
        </w:rPr>
        <w:t xml:space="preserve">3 </w:t>
      </w:r>
      <w:proofErr w:type="spellStart"/>
      <w:r w:rsidRPr="00080F19">
        <w:rPr>
          <w:color w:val="auto"/>
        </w:rPr>
        <w:t>GreenMed</w:t>
      </w:r>
      <w:proofErr w:type="spellEnd"/>
      <w:r w:rsidRPr="00080F19">
        <w:rPr>
          <w:color w:val="auto"/>
        </w:rPr>
        <w:t xml:space="preserve"> Australia, Hobart,</w:t>
      </w:r>
      <w:r>
        <w:rPr>
          <w:color w:val="auto"/>
        </w:rPr>
        <w:t xml:space="preserve"> 7000, </w:t>
      </w:r>
      <w:r w:rsidRPr="00080F19">
        <w:rPr>
          <w:color w:val="auto"/>
        </w:rPr>
        <w:t>Tasmania</w:t>
      </w:r>
      <w:r>
        <w:rPr>
          <w:color w:val="auto"/>
        </w:rPr>
        <w:t>, Australia</w:t>
      </w:r>
    </w:p>
    <w:p w14:paraId="1E1B385A" w14:textId="77777777" w:rsidR="00080F19" w:rsidRPr="00080F19" w:rsidRDefault="00080F19" w:rsidP="00080F19">
      <w:pPr>
        <w:pStyle w:val="Default"/>
        <w:spacing w:after="60"/>
        <w:ind w:right="360"/>
        <w:rPr>
          <w:color w:val="auto"/>
        </w:rPr>
      </w:pPr>
    </w:p>
    <w:p w14:paraId="1A2AF6D4" w14:textId="0D4DC210" w:rsidR="00080F19" w:rsidRPr="00080F19" w:rsidRDefault="00080F19" w:rsidP="00080F19">
      <w:r w:rsidRPr="00080F19">
        <w:t>*</w:t>
      </w:r>
      <w:r w:rsidR="007028EC">
        <w:t xml:space="preserve"> </w:t>
      </w:r>
      <w:r w:rsidRPr="00080F19">
        <w:t>angela.evans@latrobe.edu.au</w:t>
      </w:r>
    </w:p>
    <w:p w14:paraId="7D4BEE3D" w14:textId="77777777" w:rsidR="00080F19" w:rsidRDefault="00080F19" w:rsidP="00080F19"/>
    <w:p w14:paraId="1228E9D6" w14:textId="77777777" w:rsidR="007028EC" w:rsidRDefault="007028EC" w:rsidP="00080F19">
      <w:pPr>
        <w:rPr>
          <w:b/>
        </w:rPr>
      </w:pPr>
    </w:p>
    <w:p w14:paraId="01B04D42" w14:textId="6F76FA63" w:rsidR="007028EC" w:rsidRDefault="00080F19" w:rsidP="007028EC">
      <w:pPr>
        <w:rPr>
          <w:color w:val="000000" w:themeColor="text1"/>
        </w:rPr>
      </w:pPr>
      <w:r w:rsidRPr="00080F19">
        <w:rPr>
          <w:color w:val="000000" w:themeColor="text1"/>
        </w:rPr>
        <w:t>The health sector, whose mission is protecting health, also contributes to the climate crisis</w:t>
      </w:r>
      <w:r w:rsidR="003B1282">
        <w:rPr>
          <w:color w:val="000000" w:themeColor="text1"/>
        </w:rPr>
        <w:t xml:space="preserve">, </w:t>
      </w:r>
      <w:r w:rsidRPr="00080F19">
        <w:rPr>
          <w:i/>
          <w:iCs/>
          <w:color w:val="000000" w:themeColor="text1"/>
        </w:rPr>
        <w:t>the greatest health threat of the 21st century</w:t>
      </w:r>
      <w:r w:rsidR="003B1282">
        <w:rPr>
          <w:color w:val="000000" w:themeColor="text1"/>
        </w:rPr>
        <w:t xml:space="preserve">. </w:t>
      </w:r>
      <w:r w:rsidRPr="00080F19">
        <w:rPr>
          <w:color w:val="000000" w:themeColor="text1"/>
        </w:rPr>
        <w:t xml:space="preserve">The carbon footprint from healthcare exceeds 7% of Australia’s emissions. </w:t>
      </w:r>
    </w:p>
    <w:p w14:paraId="24F9DA91" w14:textId="76B6B11C" w:rsidR="00080F19" w:rsidRPr="00080F19" w:rsidRDefault="00080F19" w:rsidP="007028EC">
      <w:pPr>
        <w:pStyle w:val="NormalWeb"/>
        <w:spacing w:before="0" w:beforeAutospacing="0" w:after="240" w:afterAutospacing="0"/>
        <w:rPr>
          <w:rFonts w:ascii="Arial" w:hAnsi="Arial" w:cs="Arial"/>
          <w:color w:val="000000" w:themeColor="text1"/>
        </w:rPr>
      </w:pPr>
      <w:r w:rsidRPr="00080F19">
        <w:rPr>
          <w:rFonts w:ascii="Arial" w:hAnsi="Arial" w:cs="Arial"/>
          <w:color w:val="000000" w:themeColor="text1"/>
        </w:rPr>
        <w:t xml:space="preserve">Podiatrists use foot orthoses (FOs) to manage foot problems. At end of life, FOs become landfill. </w:t>
      </w:r>
      <w:r w:rsidR="003B1282">
        <w:rPr>
          <w:rFonts w:ascii="Arial" w:hAnsi="Arial" w:cs="Arial"/>
          <w:color w:val="000000" w:themeColor="text1"/>
        </w:rPr>
        <w:t xml:space="preserve">Patients </w:t>
      </w:r>
      <w:r w:rsidRPr="00080F19">
        <w:rPr>
          <w:rFonts w:ascii="Arial" w:hAnsi="Arial" w:cs="Arial"/>
          <w:color w:val="000000" w:themeColor="text1"/>
        </w:rPr>
        <w:t>increasingly query the ‘recycling’ of used orthoses.</w:t>
      </w:r>
      <w:r w:rsidR="007028EC">
        <w:rPr>
          <w:rFonts w:ascii="Arial" w:hAnsi="Arial" w:cs="Arial"/>
          <w:color w:val="000000" w:themeColor="text1"/>
        </w:rPr>
        <w:t xml:space="preserve"> A</w:t>
      </w:r>
      <w:r w:rsidR="003B1282">
        <w:rPr>
          <w:rFonts w:ascii="Arial" w:hAnsi="Arial" w:cs="Arial"/>
          <w:color w:val="000000" w:themeColor="text1"/>
        </w:rPr>
        <w:t>n</w:t>
      </w:r>
      <w:r w:rsidR="007028EC">
        <w:rPr>
          <w:rFonts w:ascii="Arial" w:hAnsi="Arial" w:cs="Arial"/>
          <w:color w:val="000000" w:themeColor="text1"/>
        </w:rPr>
        <w:t xml:space="preserve"> estimate of foot orthoses dispensed by podiatrists in Australia is 500,000 pairs per annum</w:t>
      </w:r>
      <w:r w:rsidR="003B1282">
        <w:rPr>
          <w:rFonts w:ascii="Arial" w:hAnsi="Arial" w:cs="Arial"/>
          <w:color w:val="000000" w:themeColor="text1"/>
        </w:rPr>
        <w:t>.</w:t>
      </w:r>
    </w:p>
    <w:p w14:paraId="2042A972" w14:textId="7AFA48CC" w:rsidR="00080F19" w:rsidRDefault="00080F19" w:rsidP="00080F19">
      <w:pPr>
        <w:pStyle w:val="ListBullet"/>
        <w:numPr>
          <w:ilvl w:val="0"/>
          <w:numId w:val="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80F19">
        <w:rPr>
          <w:rFonts w:ascii="Arial" w:hAnsi="Arial" w:cs="Arial"/>
          <w:color w:val="000000" w:themeColor="text1"/>
          <w:sz w:val="24"/>
          <w:szCs w:val="24"/>
        </w:rPr>
        <w:t xml:space="preserve">GFOP addresses a discrete area of waste, in a defined area of Australian healthcare. As an initiative, GFOP provides an example of waste recycling, applicable </w:t>
      </w:r>
      <w:r w:rsidR="003B1282">
        <w:rPr>
          <w:rFonts w:ascii="Arial" w:hAnsi="Arial" w:cs="Arial"/>
          <w:color w:val="000000" w:themeColor="text1"/>
          <w:sz w:val="24"/>
          <w:szCs w:val="24"/>
        </w:rPr>
        <w:t>to</w:t>
      </w:r>
      <w:r w:rsidRPr="00080F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1282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080F19">
        <w:rPr>
          <w:rFonts w:ascii="Arial" w:hAnsi="Arial" w:cs="Arial"/>
          <w:color w:val="000000" w:themeColor="text1"/>
          <w:sz w:val="24"/>
          <w:szCs w:val="24"/>
        </w:rPr>
        <w:t>health</w:t>
      </w:r>
      <w:r w:rsidR="003B1282">
        <w:rPr>
          <w:rFonts w:ascii="Arial" w:hAnsi="Arial" w:cs="Arial"/>
          <w:color w:val="000000" w:themeColor="text1"/>
          <w:sz w:val="24"/>
          <w:szCs w:val="24"/>
        </w:rPr>
        <w:t xml:space="preserve">care </w:t>
      </w:r>
      <w:r w:rsidRPr="00080F19">
        <w:rPr>
          <w:rFonts w:ascii="Arial" w:hAnsi="Arial" w:cs="Arial"/>
          <w:color w:val="000000" w:themeColor="text1"/>
          <w:sz w:val="24"/>
          <w:szCs w:val="24"/>
        </w:rPr>
        <w:t xml:space="preserve">sector, and </w:t>
      </w:r>
      <w:r w:rsidR="003B1282">
        <w:rPr>
          <w:rFonts w:ascii="Arial" w:hAnsi="Arial" w:cs="Arial"/>
          <w:color w:val="000000" w:themeColor="text1"/>
          <w:sz w:val="24"/>
          <w:szCs w:val="24"/>
        </w:rPr>
        <w:t>may be a</w:t>
      </w:r>
      <w:r w:rsidRPr="00080F19">
        <w:rPr>
          <w:rFonts w:ascii="Arial" w:hAnsi="Arial" w:cs="Arial"/>
          <w:color w:val="000000" w:themeColor="text1"/>
          <w:sz w:val="24"/>
          <w:szCs w:val="24"/>
        </w:rPr>
        <w:t xml:space="preserve"> template for other health areas to reduce waste</w:t>
      </w:r>
      <w:r w:rsidR="003B128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7FA0721" w14:textId="03B77BE7" w:rsidR="00080F19" w:rsidRDefault="003B1282" w:rsidP="00080F19">
      <w:pPr>
        <w:pStyle w:val="ListBullet"/>
        <w:numPr>
          <w:ilvl w:val="0"/>
          <w:numId w:val="0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All </w:t>
      </w:r>
      <w:r w:rsidR="007028EC" w:rsidRPr="00080F19">
        <w:rPr>
          <w:rFonts w:ascii="Arial" w:hAnsi="Arial" w:cs="Arial"/>
          <w:color w:val="000000" w:themeColor="text1"/>
          <w:sz w:val="24"/>
          <w:szCs w:val="24"/>
        </w:rPr>
        <w:t>healthcare</w:t>
      </w:r>
      <w:r w:rsidR="007028EC">
        <w:rPr>
          <w:rFonts w:ascii="Arial" w:hAnsi="Arial" w:cs="Arial"/>
          <w:color w:val="000000" w:themeColor="text1"/>
          <w:sz w:val="24"/>
          <w:szCs w:val="24"/>
        </w:rPr>
        <w:t xml:space="preserve"> professionals</w:t>
      </w:r>
      <w:r w:rsidR="007028EC" w:rsidRPr="00080F19">
        <w:rPr>
          <w:rFonts w:ascii="Arial" w:hAnsi="Arial" w:cs="Arial"/>
          <w:color w:val="000000" w:themeColor="text1"/>
          <w:sz w:val="24"/>
          <w:szCs w:val="24"/>
        </w:rPr>
        <w:t xml:space="preserve">, can reduce emissions by recycling, conserving product use, and </w:t>
      </w:r>
      <w:r w:rsidR="007028EC">
        <w:rPr>
          <w:rFonts w:ascii="Arial" w:hAnsi="Arial" w:cs="Arial"/>
          <w:color w:val="000000" w:themeColor="text1"/>
          <w:sz w:val="24"/>
          <w:szCs w:val="24"/>
        </w:rPr>
        <w:t>using</w:t>
      </w:r>
      <w:r w:rsidR="007028EC" w:rsidRPr="00080F19">
        <w:rPr>
          <w:rFonts w:ascii="Arial" w:hAnsi="Arial" w:cs="Arial"/>
          <w:color w:val="000000" w:themeColor="text1"/>
          <w:sz w:val="24"/>
          <w:szCs w:val="24"/>
        </w:rPr>
        <w:t xml:space="preserve"> cleaner energ</w:t>
      </w:r>
      <w:r w:rsidR="007028EC">
        <w:rPr>
          <w:rFonts w:ascii="Arial" w:hAnsi="Arial" w:cs="Arial"/>
          <w:color w:val="000000" w:themeColor="text1"/>
          <w:sz w:val="24"/>
          <w:szCs w:val="24"/>
        </w:rPr>
        <w:t>y</w:t>
      </w:r>
      <w:r w:rsidR="007028EC" w:rsidRPr="00080F1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41C001D" w14:textId="14C391BA" w:rsidR="003B1282" w:rsidRDefault="00080F19" w:rsidP="003B1282">
      <w:pPr>
        <w:pStyle w:val="ListBullet"/>
        <w:numPr>
          <w:ilvl w:val="0"/>
          <w:numId w:val="0"/>
        </w:numPr>
        <w:rPr>
          <w:rStyle w:val="Hyperlink"/>
          <w:rFonts w:ascii="Arial" w:hAnsi="Arial" w:cs="Arial"/>
          <w:sz w:val="24"/>
          <w:szCs w:val="24"/>
        </w:rPr>
      </w:pPr>
      <w:r w:rsidRPr="00080F19">
        <w:rPr>
          <w:rFonts w:ascii="Arial" w:hAnsi="Arial" w:cs="Arial"/>
          <w:color w:val="000000" w:themeColor="text1"/>
          <w:sz w:val="24"/>
          <w:szCs w:val="24"/>
        </w:rPr>
        <w:t xml:space="preserve">The 2021 Australian Podiatry conference sustainability panel, introduced podiatrists to </w:t>
      </w:r>
      <w:r w:rsidRPr="00080F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 concept of recycling used foot orthotics into materials for new uses</w:t>
      </w:r>
      <w:r w:rsidR="003375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2DAD8D18" w14:textId="77777777" w:rsidR="003B1282" w:rsidRPr="003B1282" w:rsidRDefault="003B1282" w:rsidP="003B1282">
      <w:pPr>
        <w:shd w:val="clear" w:color="auto" w:fill="FFFFFF"/>
        <w:spacing w:after="0"/>
        <w:rPr>
          <w:color w:val="242424"/>
          <w:lang w:eastAsia="en-GB"/>
        </w:rPr>
      </w:pPr>
      <w:r w:rsidRPr="003B1282">
        <w:rPr>
          <w:color w:val="242424"/>
          <w:bdr w:val="none" w:sz="0" w:space="0" w:color="auto" w:frame="1"/>
          <w:lang w:eastAsia="en-GB"/>
        </w:rPr>
        <w:t>There are several challenges in recycling foot orthoses, including:</w:t>
      </w:r>
    </w:p>
    <w:p w14:paraId="760A8BA3" w14:textId="77777777" w:rsidR="003B1282" w:rsidRPr="003B1282" w:rsidRDefault="003B1282" w:rsidP="003B1282">
      <w:pPr>
        <w:shd w:val="clear" w:color="auto" w:fill="FFFFFF"/>
        <w:spacing w:after="0"/>
        <w:rPr>
          <w:color w:val="242424"/>
          <w:lang w:eastAsia="en-GB"/>
        </w:rPr>
      </w:pPr>
      <w:r w:rsidRPr="003B1282">
        <w:rPr>
          <w:color w:val="242424"/>
          <w:bdr w:val="none" w:sz="0" w:space="0" w:color="auto" w:frame="1"/>
          <w:lang w:eastAsia="en-GB"/>
        </w:rPr>
        <w:t> </w:t>
      </w:r>
    </w:p>
    <w:p w14:paraId="0D9BD5B8" w14:textId="77777777" w:rsidR="003B1282" w:rsidRPr="003B1282" w:rsidRDefault="003B1282" w:rsidP="003B1282">
      <w:pPr>
        <w:numPr>
          <w:ilvl w:val="0"/>
          <w:numId w:val="3"/>
        </w:numPr>
        <w:shd w:val="clear" w:color="auto" w:fill="FFFFFF"/>
        <w:spacing w:after="0"/>
        <w:rPr>
          <w:color w:val="242424"/>
          <w:lang w:eastAsia="en-GB"/>
        </w:rPr>
      </w:pPr>
      <w:r w:rsidRPr="003B1282">
        <w:rPr>
          <w:color w:val="242424"/>
          <w:bdr w:val="none" w:sz="0" w:space="0" w:color="auto" w:frame="1"/>
          <w:lang w:eastAsia="en-GB"/>
        </w:rPr>
        <w:t>Difficulty in separating and cleaning the materials used in the orthoses, which can include a variety of plastics, metals, and fabrics.</w:t>
      </w:r>
    </w:p>
    <w:p w14:paraId="2E629DBB" w14:textId="77777777" w:rsidR="003B1282" w:rsidRPr="003B1282" w:rsidRDefault="003B1282" w:rsidP="003B1282">
      <w:pPr>
        <w:numPr>
          <w:ilvl w:val="0"/>
          <w:numId w:val="3"/>
        </w:numPr>
        <w:shd w:val="clear" w:color="auto" w:fill="FFFFFF"/>
        <w:spacing w:after="0"/>
        <w:rPr>
          <w:color w:val="242424"/>
          <w:lang w:eastAsia="en-GB"/>
        </w:rPr>
      </w:pPr>
      <w:r w:rsidRPr="003B1282">
        <w:rPr>
          <w:color w:val="242424"/>
          <w:bdr w:val="none" w:sz="0" w:space="0" w:color="auto" w:frame="1"/>
          <w:lang w:eastAsia="en-GB"/>
        </w:rPr>
        <w:t xml:space="preserve">Limited recycling facilities that </w:t>
      </w:r>
      <w:proofErr w:type="gramStart"/>
      <w:r w:rsidRPr="003B1282">
        <w:rPr>
          <w:color w:val="242424"/>
          <w:bdr w:val="none" w:sz="0" w:space="0" w:color="auto" w:frame="1"/>
          <w:lang w:eastAsia="en-GB"/>
        </w:rPr>
        <w:t>are able to</w:t>
      </w:r>
      <w:proofErr w:type="gramEnd"/>
      <w:r w:rsidRPr="003B1282">
        <w:rPr>
          <w:color w:val="242424"/>
          <w:bdr w:val="none" w:sz="0" w:space="0" w:color="auto" w:frame="1"/>
          <w:lang w:eastAsia="en-GB"/>
        </w:rPr>
        <w:t xml:space="preserve"> process orthotic materials.</w:t>
      </w:r>
    </w:p>
    <w:p w14:paraId="1849D704" w14:textId="77777777" w:rsidR="003B1282" w:rsidRPr="003B1282" w:rsidRDefault="003B1282" w:rsidP="003B1282">
      <w:pPr>
        <w:numPr>
          <w:ilvl w:val="0"/>
          <w:numId w:val="3"/>
        </w:numPr>
        <w:shd w:val="clear" w:color="auto" w:fill="FFFFFF"/>
        <w:spacing w:after="0"/>
        <w:rPr>
          <w:color w:val="242424"/>
          <w:lang w:eastAsia="en-GB"/>
        </w:rPr>
      </w:pPr>
      <w:r w:rsidRPr="003B1282">
        <w:rPr>
          <w:color w:val="242424"/>
          <w:bdr w:val="none" w:sz="0" w:space="0" w:color="auto" w:frame="1"/>
          <w:lang w:eastAsia="en-GB"/>
        </w:rPr>
        <w:t>Lack of standardisation in the materials and designs of orthoses, which can make recycling more difficult.</w:t>
      </w:r>
    </w:p>
    <w:p w14:paraId="63CA8440" w14:textId="77777777" w:rsidR="003B1282" w:rsidRPr="003B1282" w:rsidRDefault="003B1282" w:rsidP="003B1282">
      <w:pPr>
        <w:numPr>
          <w:ilvl w:val="0"/>
          <w:numId w:val="3"/>
        </w:numPr>
        <w:shd w:val="clear" w:color="auto" w:fill="FFFFFF"/>
        <w:spacing w:after="0"/>
        <w:rPr>
          <w:color w:val="242424"/>
          <w:lang w:eastAsia="en-GB"/>
        </w:rPr>
      </w:pPr>
      <w:r w:rsidRPr="003B1282">
        <w:rPr>
          <w:color w:val="242424"/>
          <w:bdr w:val="none" w:sz="0" w:space="0" w:color="auto" w:frame="1"/>
          <w:lang w:eastAsia="en-GB"/>
        </w:rPr>
        <w:t>Limited consumer awareness and demand for recycled orthotic products.</w:t>
      </w:r>
    </w:p>
    <w:p w14:paraId="6B40763F" w14:textId="77777777" w:rsidR="003B1282" w:rsidRPr="003B1282" w:rsidRDefault="003B1282" w:rsidP="003B1282">
      <w:pPr>
        <w:numPr>
          <w:ilvl w:val="0"/>
          <w:numId w:val="3"/>
        </w:numPr>
        <w:shd w:val="clear" w:color="auto" w:fill="FFFFFF"/>
        <w:spacing w:after="0"/>
        <w:rPr>
          <w:color w:val="242424"/>
          <w:lang w:eastAsia="en-GB"/>
        </w:rPr>
      </w:pPr>
      <w:r w:rsidRPr="003B1282">
        <w:rPr>
          <w:color w:val="242424"/>
          <w:bdr w:val="none" w:sz="0" w:space="0" w:color="auto" w:frame="1"/>
          <w:lang w:eastAsia="en-GB"/>
        </w:rPr>
        <w:t>Cost of recycling process.</w:t>
      </w:r>
    </w:p>
    <w:p w14:paraId="2305376A" w14:textId="77777777" w:rsidR="003B1282" w:rsidRPr="003B1282" w:rsidRDefault="003B1282" w:rsidP="003B1282">
      <w:pPr>
        <w:numPr>
          <w:ilvl w:val="0"/>
          <w:numId w:val="3"/>
        </w:numPr>
        <w:shd w:val="clear" w:color="auto" w:fill="FFFFFF"/>
        <w:spacing w:after="0"/>
        <w:rPr>
          <w:color w:val="242424"/>
          <w:lang w:eastAsia="en-GB"/>
        </w:rPr>
      </w:pPr>
      <w:r w:rsidRPr="003B1282">
        <w:rPr>
          <w:color w:val="242424"/>
          <w:bdr w:val="none" w:sz="0" w:space="0" w:color="auto" w:frame="1"/>
          <w:lang w:eastAsia="en-GB"/>
        </w:rPr>
        <w:t>Sterilisation and sanitation of used orthoses before recycling.</w:t>
      </w:r>
    </w:p>
    <w:p w14:paraId="1A2B9FF9" w14:textId="77777777" w:rsidR="003B1282" w:rsidRPr="003B1282" w:rsidRDefault="003B1282" w:rsidP="003B1282">
      <w:pPr>
        <w:shd w:val="clear" w:color="auto" w:fill="FFFFFF"/>
        <w:spacing w:after="0"/>
        <w:rPr>
          <w:color w:val="242424"/>
          <w:lang w:eastAsia="en-GB"/>
        </w:rPr>
      </w:pPr>
      <w:r w:rsidRPr="003B1282">
        <w:rPr>
          <w:color w:val="242424"/>
          <w:bdr w:val="none" w:sz="0" w:space="0" w:color="auto" w:frame="1"/>
          <w:lang w:eastAsia="en-GB"/>
        </w:rPr>
        <w:t> </w:t>
      </w:r>
    </w:p>
    <w:p w14:paraId="16A4CB5B" w14:textId="77777777" w:rsidR="003B1282" w:rsidRPr="003B1282" w:rsidRDefault="003B1282" w:rsidP="003B1282">
      <w:pPr>
        <w:shd w:val="clear" w:color="auto" w:fill="FFFFFF"/>
        <w:spacing w:after="0"/>
        <w:rPr>
          <w:color w:val="242424"/>
          <w:lang w:eastAsia="en-GB"/>
        </w:rPr>
      </w:pPr>
      <w:r w:rsidRPr="003B1282">
        <w:rPr>
          <w:color w:val="242424"/>
          <w:bdr w:val="none" w:sz="0" w:space="0" w:color="auto" w:frame="1"/>
          <w:lang w:eastAsia="en-GB"/>
        </w:rPr>
        <w:t xml:space="preserve">The initial prototyping of a solution pathway experimented with using IP developed at SMaRT Centre to use mixed plastic waste from orthoses to upcycle them into flooring materials. The ideation of a solution looked to address many of challenges </w:t>
      </w:r>
      <w:r w:rsidRPr="003B1282">
        <w:rPr>
          <w:color w:val="242424"/>
          <w:bdr w:val="none" w:sz="0" w:space="0" w:color="auto" w:frame="1"/>
          <w:lang w:eastAsia="en-GB"/>
        </w:rPr>
        <w:lastRenderedPageBreak/>
        <w:t>listed above, however further work is required to develop the solution and test its viability.</w:t>
      </w:r>
    </w:p>
    <w:p w14:paraId="0F68964F" w14:textId="77777777" w:rsidR="005E7275" w:rsidRPr="003B1282" w:rsidRDefault="005E7275" w:rsidP="00080F19">
      <w:pPr>
        <w:rPr>
          <w:b/>
        </w:rPr>
      </w:pPr>
    </w:p>
    <w:p w14:paraId="3CD182C0" w14:textId="77777777" w:rsidR="005E7275" w:rsidRPr="003B1282" w:rsidRDefault="005E7275" w:rsidP="005E7275">
      <w:pPr>
        <w:rPr>
          <w:iCs/>
          <w:u w:val="single"/>
        </w:rPr>
      </w:pPr>
      <w:r w:rsidRPr="003B1282">
        <w:rPr>
          <w:iCs/>
          <w:u w:val="single"/>
        </w:rPr>
        <w:t>Statement of the clinical significance</w:t>
      </w:r>
    </w:p>
    <w:p w14:paraId="23AA69C4" w14:textId="35BC47C9" w:rsidR="003B1282" w:rsidRPr="003B1282" w:rsidRDefault="003B1282" w:rsidP="00080F19">
      <w:pPr>
        <w:rPr>
          <w:color w:val="000000" w:themeColor="text1"/>
        </w:rPr>
      </w:pPr>
      <w:r w:rsidRPr="003B1282">
        <w:rPr>
          <w:color w:val="000000" w:themeColor="text1"/>
        </w:rPr>
        <w:t>Climate change poses the greatest health threat of the 21st century, with implications for all.</w:t>
      </w:r>
    </w:p>
    <w:p w14:paraId="321A05E7" w14:textId="6FBDFE87" w:rsidR="00080F19" w:rsidRPr="003B1282" w:rsidRDefault="00080F19" w:rsidP="00080F19">
      <w:pPr>
        <w:rPr>
          <w:bCs/>
        </w:rPr>
      </w:pPr>
      <w:r w:rsidRPr="003B1282">
        <w:rPr>
          <w:bCs/>
        </w:rPr>
        <w:t xml:space="preserve">This presentation </w:t>
      </w:r>
      <w:r w:rsidR="005E7275" w:rsidRPr="003B1282">
        <w:rPr>
          <w:bCs/>
        </w:rPr>
        <w:t xml:space="preserve">will explore the </w:t>
      </w:r>
      <w:proofErr w:type="gramStart"/>
      <w:r w:rsidR="005E7275" w:rsidRPr="003B1282">
        <w:rPr>
          <w:bCs/>
        </w:rPr>
        <w:t>life-cycle</w:t>
      </w:r>
      <w:proofErr w:type="gramEnd"/>
      <w:r w:rsidR="005E7275" w:rsidRPr="003B1282">
        <w:rPr>
          <w:bCs/>
        </w:rPr>
        <w:t xml:space="preserve"> of foot orthoses, and </w:t>
      </w:r>
      <w:r w:rsidR="003B1282">
        <w:rPr>
          <w:bCs/>
        </w:rPr>
        <w:t xml:space="preserve">the </w:t>
      </w:r>
      <w:r w:rsidR="005E7275" w:rsidRPr="003B1282">
        <w:rPr>
          <w:bCs/>
        </w:rPr>
        <w:t>possibilities</w:t>
      </w:r>
      <w:r w:rsidR="003B1282" w:rsidRPr="003B1282">
        <w:rPr>
          <w:bCs/>
        </w:rPr>
        <w:t xml:space="preserve"> and challenges of recycling</w:t>
      </w:r>
      <w:r w:rsidR="005E7275" w:rsidRPr="003B1282">
        <w:rPr>
          <w:bCs/>
        </w:rPr>
        <w:t xml:space="preserve">, </w:t>
      </w:r>
      <w:r w:rsidR="003B1282">
        <w:rPr>
          <w:bCs/>
        </w:rPr>
        <w:t>with</w:t>
      </w:r>
      <w:r w:rsidR="005E7275" w:rsidRPr="003B1282">
        <w:rPr>
          <w:bCs/>
        </w:rPr>
        <w:t xml:space="preserve"> implications for podiatrists across Australia</w:t>
      </w:r>
      <w:r w:rsidR="003B1282" w:rsidRPr="003B1282">
        <w:rPr>
          <w:bCs/>
        </w:rPr>
        <w:t>.</w:t>
      </w:r>
    </w:p>
    <w:p w14:paraId="144CA027" w14:textId="77777777" w:rsidR="00080F19" w:rsidRPr="00080F19" w:rsidRDefault="00080F19" w:rsidP="00080F19">
      <w:pPr>
        <w:rPr>
          <w:bCs/>
        </w:rPr>
      </w:pPr>
    </w:p>
    <w:p w14:paraId="4F3E76A8" w14:textId="77777777" w:rsidR="007028EC" w:rsidRDefault="007028EC" w:rsidP="00080F19"/>
    <w:p w14:paraId="0A108F97" w14:textId="77777777" w:rsidR="007028EC" w:rsidRDefault="007028EC" w:rsidP="00080F19">
      <w:pPr>
        <w:rPr>
          <w:i/>
        </w:rPr>
      </w:pPr>
    </w:p>
    <w:p w14:paraId="7D69C0E7" w14:textId="5D1A59A0" w:rsidR="007028EC" w:rsidRDefault="007028EC" w:rsidP="00080F19">
      <w:pPr>
        <w:rPr>
          <w:i/>
        </w:rPr>
      </w:pPr>
    </w:p>
    <w:p w14:paraId="740C6DFF" w14:textId="77777777" w:rsidR="0067731A" w:rsidRDefault="00337512"/>
    <w:sectPr w:rsidR="0067731A" w:rsidSect="00C353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CDF"/>
    <w:multiLevelType w:val="hybridMultilevel"/>
    <w:tmpl w:val="5A9EF6AE"/>
    <w:lvl w:ilvl="0" w:tplc="FFFFFFFF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4091B"/>
    <w:multiLevelType w:val="hybridMultilevel"/>
    <w:tmpl w:val="ED92A89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C682A"/>
    <w:multiLevelType w:val="multilevel"/>
    <w:tmpl w:val="CA64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0817638">
    <w:abstractNumId w:val="0"/>
  </w:num>
  <w:num w:numId="2" w16cid:durableId="1829596473">
    <w:abstractNumId w:val="1"/>
  </w:num>
  <w:num w:numId="3" w16cid:durableId="125053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19"/>
    <w:rsid w:val="00080F19"/>
    <w:rsid w:val="00337512"/>
    <w:rsid w:val="003B1282"/>
    <w:rsid w:val="004C3CBE"/>
    <w:rsid w:val="005E7275"/>
    <w:rsid w:val="007028EC"/>
    <w:rsid w:val="007858DE"/>
    <w:rsid w:val="007C2890"/>
    <w:rsid w:val="00A50FD5"/>
    <w:rsid w:val="00C35364"/>
    <w:rsid w:val="00D45368"/>
    <w:rsid w:val="00D5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357B"/>
  <w15:chartTrackingRefBased/>
  <w15:docId w15:val="{ECCEEC3E-A723-A947-853F-847F1047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19"/>
    <w:pPr>
      <w:spacing w:after="60"/>
    </w:pPr>
    <w:rPr>
      <w:rFonts w:ascii="Arial" w:eastAsia="Times New Roman" w:hAnsi="Arial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0F1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AU"/>
    </w:rPr>
  </w:style>
  <w:style w:type="paragraph" w:customStyle="1" w:styleId="Blockquote">
    <w:name w:val="Blockquote"/>
    <w:basedOn w:val="Default"/>
    <w:next w:val="Default"/>
    <w:rsid w:val="00080F19"/>
    <w:rPr>
      <w:rFonts w:cs="Times New Roman"/>
      <w:color w:val="auto"/>
    </w:rPr>
  </w:style>
  <w:style w:type="paragraph" w:styleId="NormalWeb">
    <w:name w:val="Normal (Web)"/>
    <w:basedOn w:val="Normal"/>
    <w:uiPriority w:val="99"/>
    <w:unhideWhenUsed/>
    <w:rsid w:val="00080F1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Bullet">
    <w:name w:val="List Bullet"/>
    <w:basedOn w:val="Normal"/>
    <w:uiPriority w:val="9"/>
    <w:qFormat/>
    <w:rsid w:val="00080F19"/>
    <w:pPr>
      <w:numPr>
        <w:numId w:val="1"/>
      </w:numPr>
      <w:spacing w:after="120" w:line="259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080F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0F19"/>
    <w:pPr>
      <w:spacing w:after="0"/>
      <w:ind w:left="720"/>
      <w:contextualSpacing/>
    </w:pPr>
    <w:rPr>
      <w:rFonts w:ascii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80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2326</Characters>
  <Application>Microsoft Office Word</Application>
  <DocSecurity>4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Evans</dc:creator>
  <cp:keywords/>
  <dc:description/>
  <cp:lastModifiedBy>Anirban Ghose</cp:lastModifiedBy>
  <cp:revision>2</cp:revision>
  <dcterms:created xsi:type="dcterms:W3CDTF">2023-01-20T05:52:00Z</dcterms:created>
  <dcterms:modified xsi:type="dcterms:W3CDTF">2023-01-20T05:52:00Z</dcterms:modified>
</cp:coreProperties>
</file>