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828" w:rsidRDefault="00E955C9">
      <w:r>
        <w:t xml:space="preserve">Can </w:t>
      </w:r>
      <w:r w:rsidR="005F5C7F">
        <w:t>incremental h</w:t>
      </w:r>
      <w:r w:rsidR="0045786F">
        <w:t>aemodialysis</w:t>
      </w:r>
      <w:r>
        <w:t xml:space="preserve"> be implemented as t</w:t>
      </w:r>
      <w:r w:rsidR="005F5C7F">
        <w:t>he default method for starting h</w:t>
      </w:r>
      <w:r>
        <w:t>aemodialysis?</w:t>
      </w:r>
    </w:p>
    <w:p w:rsidR="0045786F" w:rsidRDefault="0045786F">
      <w:pPr>
        <w:rPr>
          <w:b/>
        </w:rPr>
      </w:pPr>
      <w:r w:rsidRPr="0045786F">
        <w:rPr>
          <w:b/>
        </w:rPr>
        <w:t>Introduction</w:t>
      </w:r>
    </w:p>
    <w:p w:rsidR="0045786F" w:rsidRDefault="0045786F" w:rsidP="006232E6">
      <w:pPr>
        <w:autoSpaceDE w:val="0"/>
        <w:autoSpaceDN w:val="0"/>
        <w:adjustRightInd w:val="0"/>
        <w:spacing w:after="0" w:line="240" w:lineRule="auto"/>
        <w:rPr>
          <w:rFonts w:eastAsia="AdvOT1ef757c0" w:cstheme="minorHAnsi"/>
        </w:rPr>
      </w:pPr>
      <w:r w:rsidRPr="0045786F">
        <w:t>Incremental haemodialysis</w:t>
      </w:r>
      <w:r w:rsidR="00E955C9">
        <w:t xml:space="preserve"> (IHD)</w:t>
      </w:r>
      <w:r w:rsidRPr="0045786F">
        <w:t>, in which dialysis dose is adjusted to take into account</w:t>
      </w:r>
      <w:r w:rsidR="006232E6">
        <w:t xml:space="preserve"> residual kidney function</w:t>
      </w:r>
      <w:r>
        <w:t xml:space="preserve"> </w:t>
      </w:r>
      <w:r w:rsidR="006232E6">
        <w:t xml:space="preserve">(RKF) </w:t>
      </w:r>
      <w:r>
        <w:t xml:space="preserve">usually by starting dialysis twice rather than thrice weekly, has been associated </w:t>
      </w:r>
      <w:r w:rsidRPr="0045786F">
        <w:t xml:space="preserve"> </w:t>
      </w:r>
      <w:r w:rsidR="006232E6">
        <w:t xml:space="preserve">with improved maintenance of RKF and improved survival in observational studies. Maintenance of RKF is </w:t>
      </w:r>
      <w:r w:rsidR="006232E6" w:rsidRPr="006232E6">
        <w:rPr>
          <w:rFonts w:cstheme="minorHAnsi"/>
        </w:rPr>
        <w:t xml:space="preserve">itself associated with improved </w:t>
      </w:r>
      <w:r w:rsidR="006232E6" w:rsidRPr="006232E6">
        <w:rPr>
          <w:rFonts w:eastAsia="AdvOT1ef757c0" w:cstheme="minorHAnsi"/>
        </w:rPr>
        <w:t>small and middle molecule clearance,</w:t>
      </w:r>
      <w:r w:rsidR="006232E6">
        <w:rPr>
          <w:rFonts w:eastAsia="AdvOT1ef757c0" w:cstheme="minorHAnsi"/>
        </w:rPr>
        <w:t xml:space="preserve"> </w:t>
      </w:r>
      <w:r w:rsidR="006232E6" w:rsidRPr="006232E6">
        <w:rPr>
          <w:rFonts w:eastAsia="AdvOT1ef757c0" w:cstheme="minorHAnsi"/>
        </w:rPr>
        <w:t>better health-related quality of life, reduced erythropoietin</w:t>
      </w:r>
      <w:r w:rsidR="006232E6">
        <w:rPr>
          <w:rFonts w:eastAsia="AdvOT1ef757c0" w:cstheme="minorHAnsi"/>
        </w:rPr>
        <w:t xml:space="preserve"> </w:t>
      </w:r>
      <w:r w:rsidR="006232E6" w:rsidRPr="006232E6">
        <w:rPr>
          <w:rFonts w:eastAsia="AdvOT1ef757c0" w:cstheme="minorHAnsi"/>
        </w:rPr>
        <w:t xml:space="preserve">requirements, reduced </w:t>
      </w:r>
      <w:proofErr w:type="spellStart"/>
      <w:r w:rsidR="006232E6" w:rsidRPr="006232E6">
        <w:rPr>
          <w:rFonts w:eastAsia="AdvOT1ef757c0" w:cstheme="minorHAnsi"/>
        </w:rPr>
        <w:t>ultrafiltration</w:t>
      </w:r>
      <w:proofErr w:type="spellEnd"/>
      <w:r w:rsidR="006232E6" w:rsidRPr="006232E6">
        <w:rPr>
          <w:rFonts w:eastAsia="AdvOT1ef757c0" w:cstheme="minorHAnsi"/>
        </w:rPr>
        <w:t xml:space="preserve"> requirements, and improved</w:t>
      </w:r>
      <w:r w:rsidR="00384277">
        <w:rPr>
          <w:rFonts w:eastAsia="AdvOT1ef757c0" w:cstheme="minorHAnsi"/>
        </w:rPr>
        <w:t xml:space="preserve"> </w:t>
      </w:r>
      <w:r w:rsidR="006232E6" w:rsidRPr="006232E6">
        <w:rPr>
          <w:rFonts w:eastAsia="AdvOT1ef757c0" w:cstheme="minorHAnsi"/>
        </w:rPr>
        <w:t>control of blood pressure, nutritional status and phosphate</w:t>
      </w:r>
      <w:r w:rsidR="006232E6">
        <w:rPr>
          <w:rFonts w:eastAsia="AdvOT1ef757c0" w:cstheme="minorHAnsi"/>
        </w:rPr>
        <w:t xml:space="preserve"> </w:t>
      </w:r>
      <w:r w:rsidR="006232E6" w:rsidRPr="006232E6">
        <w:rPr>
          <w:rFonts w:eastAsia="AdvOT1ef757c0" w:cstheme="minorHAnsi"/>
        </w:rPr>
        <w:t>levels</w:t>
      </w:r>
      <w:r w:rsidR="006232E6">
        <w:rPr>
          <w:rFonts w:eastAsia="AdvOT1ef757c0" w:cstheme="minorHAnsi"/>
        </w:rPr>
        <w:t xml:space="preserve">. We sought to find out if incremental dialysis can be implemented as </w:t>
      </w:r>
      <w:r w:rsidR="00384277">
        <w:rPr>
          <w:rFonts w:eastAsia="AdvOT1ef757c0" w:cstheme="minorHAnsi"/>
        </w:rPr>
        <w:t>the</w:t>
      </w:r>
      <w:r w:rsidR="00E955C9">
        <w:rPr>
          <w:rFonts w:eastAsia="AdvOT1ef757c0" w:cstheme="minorHAnsi"/>
        </w:rPr>
        <w:t xml:space="preserve"> </w:t>
      </w:r>
      <w:r w:rsidR="006232E6">
        <w:rPr>
          <w:rFonts w:eastAsia="AdvOT1ef757c0" w:cstheme="minorHAnsi"/>
        </w:rPr>
        <w:t xml:space="preserve">routine </w:t>
      </w:r>
      <w:r w:rsidR="00E955C9">
        <w:rPr>
          <w:rFonts w:eastAsia="AdvOT1ef757c0" w:cstheme="minorHAnsi"/>
        </w:rPr>
        <w:t>method of starting haemodialysis</w:t>
      </w:r>
      <w:r w:rsidR="006232E6">
        <w:rPr>
          <w:rFonts w:eastAsia="AdvOT1ef757c0" w:cstheme="minorHAnsi"/>
        </w:rPr>
        <w:t>.</w:t>
      </w:r>
    </w:p>
    <w:p w:rsidR="006232E6" w:rsidRDefault="006232E6" w:rsidP="006232E6">
      <w:pPr>
        <w:autoSpaceDE w:val="0"/>
        <w:autoSpaceDN w:val="0"/>
        <w:adjustRightInd w:val="0"/>
        <w:spacing w:after="0" w:line="240" w:lineRule="auto"/>
        <w:rPr>
          <w:rFonts w:eastAsia="AdvOT1ef757c0" w:cstheme="minorHAnsi"/>
        </w:rPr>
      </w:pPr>
    </w:p>
    <w:p w:rsidR="006232E6" w:rsidRDefault="006232E6" w:rsidP="006232E6">
      <w:pPr>
        <w:autoSpaceDE w:val="0"/>
        <w:autoSpaceDN w:val="0"/>
        <w:adjustRightInd w:val="0"/>
        <w:spacing w:after="0" w:line="240" w:lineRule="auto"/>
        <w:rPr>
          <w:rFonts w:eastAsia="AdvOT1ef757c0" w:cstheme="minorHAnsi"/>
          <w:b/>
        </w:rPr>
      </w:pPr>
      <w:r w:rsidRPr="006232E6">
        <w:rPr>
          <w:rFonts w:eastAsia="AdvOT1ef757c0" w:cstheme="minorHAnsi"/>
          <w:b/>
        </w:rPr>
        <w:t>Methods</w:t>
      </w:r>
    </w:p>
    <w:p w:rsidR="006232E6" w:rsidRDefault="006232E6" w:rsidP="006232E6">
      <w:pPr>
        <w:autoSpaceDE w:val="0"/>
        <w:autoSpaceDN w:val="0"/>
        <w:adjustRightInd w:val="0"/>
        <w:spacing w:after="0" w:line="240" w:lineRule="auto"/>
        <w:rPr>
          <w:rFonts w:eastAsia="AdvOT1ef757c0" w:cstheme="minorHAnsi"/>
        </w:rPr>
      </w:pPr>
    </w:p>
    <w:p w:rsidR="00E955C9" w:rsidRDefault="00E955C9" w:rsidP="006232E6">
      <w:pPr>
        <w:autoSpaceDE w:val="0"/>
        <w:autoSpaceDN w:val="0"/>
        <w:adjustRightInd w:val="0"/>
        <w:spacing w:after="0" w:line="240" w:lineRule="auto"/>
        <w:rPr>
          <w:rFonts w:eastAsia="AdvOT1ef757c0" w:cstheme="minorHAnsi"/>
        </w:rPr>
      </w:pPr>
      <w:r>
        <w:rPr>
          <w:rFonts w:eastAsia="AdvOT1ef757c0" w:cstheme="minorHAnsi"/>
        </w:rPr>
        <w:t xml:space="preserve">IHD was agreed as being the default method for starting HD. A protocol with criteria for excluding patients from starting </w:t>
      </w:r>
      <w:proofErr w:type="gramStart"/>
      <w:r>
        <w:rPr>
          <w:rFonts w:eastAsia="AdvOT1ef757c0" w:cstheme="minorHAnsi"/>
        </w:rPr>
        <w:t>IHD,</w:t>
      </w:r>
      <w:proofErr w:type="gramEnd"/>
      <w:r>
        <w:rPr>
          <w:rFonts w:eastAsia="AdvOT1ef757c0" w:cstheme="minorHAnsi"/>
        </w:rPr>
        <w:t xml:space="preserve"> was agreed. Residual kidney function </w:t>
      </w:r>
      <w:r w:rsidR="00384277">
        <w:rPr>
          <w:rFonts w:eastAsia="AdvOT1ef757c0" w:cstheme="minorHAnsi"/>
        </w:rPr>
        <w:t xml:space="preserve">on IHD </w:t>
      </w:r>
      <w:r>
        <w:rPr>
          <w:rFonts w:eastAsia="AdvOT1ef757c0" w:cstheme="minorHAnsi"/>
        </w:rPr>
        <w:t xml:space="preserve">was measured with </w:t>
      </w:r>
      <w:r w:rsidR="00384277">
        <w:rPr>
          <w:rFonts w:eastAsia="AdvOT1ef757c0" w:cstheme="minorHAnsi"/>
        </w:rPr>
        <w:t xml:space="preserve">monthly </w:t>
      </w:r>
      <w:r>
        <w:rPr>
          <w:rFonts w:eastAsia="AdvOT1ef757c0" w:cstheme="minorHAnsi"/>
        </w:rPr>
        <w:t>24 urine collection for urea clearance and calculation of total weekly Kt/V. Patients would convert to thrice weekly HD if the total urine volume was &lt;600ml, urea clearance &lt;3 ml/min K</w:t>
      </w:r>
      <w:r w:rsidRPr="00E955C9">
        <w:rPr>
          <w:rFonts w:eastAsia="AdvOT1ef757c0" w:cstheme="minorHAnsi"/>
          <w:vertAlign w:val="superscript"/>
        </w:rPr>
        <w:t>+</w:t>
      </w:r>
      <w:r>
        <w:rPr>
          <w:rFonts w:eastAsia="AdvOT1ef757c0" w:cstheme="minorHAnsi"/>
        </w:rPr>
        <w:t xml:space="preserve"> &gt;5.7 </w:t>
      </w:r>
      <w:proofErr w:type="spellStart"/>
      <w:r>
        <w:rPr>
          <w:rFonts w:eastAsia="AdvOT1ef757c0" w:cstheme="minorHAnsi"/>
        </w:rPr>
        <w:t>mmol</w:t>
      </w:r>
      <w:proofErr w:type="spellEnd"/>
      <w:r>
        <w:rPr>
          <w:rFonts w:eastAsia="AdvOT1ef757c0" w:cstheme="minorHAnsi"/>
        </w:rPr>
        <w:t>/l, weekly Kt/V &lt;2.0, excess fluid gains or UF rate &gt;10ml/kg/hr.</w:t>
      </w:r>
    </w:p>
    <w:p w:rsidR="00E955C9" w:rsidRDefault="00E955C9" w:rsidP="006232E6">
      <w:pPr>
        <w:autoSpaceDE w:val="0"/>
        <w:autoSpaceDN w:val="0"/>
        <w:adjustRightInd w:val="0"/>
        <w:spacing w:after="0" w:line="240" w:lineRule="auto"/>
        <w:rPr>
          <w:rFonts w:eastAsia="AdvOT1ef757c0" w:cstheme="minorHAnsi"/>
        </w:rPr>
      </w:pPr>
    </w:p>
    <w:p w:rsidR="00E955C9" w:rsidRDefault="00E955C9" w:rsidP="00E955C9">
      <w:pPr>
        <w:autoSpaceDE w:val="0"/>
        <w:autoSpaceDN w:val="0"/>
        <w:adjustRightInd w:val="0"/>
        <w:spacing w:after="0" w:line="240" w:lineRule="auto"/>
        <w:rPr>
          <w:rFonts w:eastAsia="AdvOT1ef757c0" w:cstheme="minorHAnsi"/>
        </w:rPr>
      </w:pPr>
      <w:r>
        <w:rPr>
          <w:rFonts w:eastAsia="AdvOT1ef757c0" w:cstheme="minorHAnsi"/>
        </w:rPr>
        <w:t>Organisation of measurement and analysis of RKF was</w:t>
      </w:r>
      <w:r w:rsidR="00384277">
        <w:rPr>
          <w:rFonts w:eastAsia="AdvOT1ef757c0" w:cstheme="minorHAnsi"/>
        </w:rPr>
        <w:t xml:space="preserve"> done by a specialist nurse</w:t>
      </w:r>
      <w:r>
        <w:rPr>
          <w:rFonts w:eastAsia="AdvOT1ef757c0" w:cstheme="minorHAnsi"/>
        </w:rPr>
        <w:t xml:space="preserve"> with results</w:t>
      </w:r>
      <w:r w:rsidR="00384277">
        <w:rPr>
          <w:rFonts w:eastAsia="AdvOT1ef757c0" w:cstheme="minorHAnsi"/>
        </w:rPr>
        <w:t xml:space="preserve"> discussed with a consultant</w:t>
      </w:r>
      <w:r>
        <w:rPr>
          <w:rFonts w:eastAsia="AdvOT1ef757c0" w:cstheme="minorHAnsi"/>
        </w:rPr>
        <w:t xml:space="preserve"> and recommendations sent to consultants reviewing the patients. </w:t>
      </w:r>
    </w:p>
    <w:p w:rsidR="006232E6" w:rsidRDefault="006232E6" w:rsidP="006232E6">
      <w:pPr>
        <w:autoSpaceDE w:val="0"/>
        <w:autoSpaceDN w:val="0"/>
        <w:adjustRightInd w:val="0"/>
        <w:spacing w:after="0" w:line="240" w:lineRule="auto"/>
        <w:rPr>
          <w:rFonts w:eastAsia="AdvOT1ef757c0" w:cstheme="minorHAnsi"/>
          <w:b/>
        </w:rPr>
      </w:pPr>
    </w:p>
    <w:p w:rsidR="006232E6" w:rsidRDefault="006232E6" w:rsidP="006232E6">
      <w:pPr>
        <w:autoSpaceDE w:val="0"/>
        <w:autoSpaceDN w:val="0"/>
        <w:adjustRightInd w:val="0"/>
        <w:spacing w:after="0" w:line="240" w:lineRule="auto"/>
        <w:rPr>
          <w:rFonts w:eastAsia="AdvOT1ef757c0" w:cstheme="minorHAnsi"/>
          <w:b/>
        </w:rPr>
      </w:pPr>
      <w:r>
        <w:rPr>
          <w:rFonts w:eastAsia="AdvOT1ef757c0" w:cstheme="minorHAnsi"/>
          <w:b/>
        </w:rPr>
        <w:t>Results</w:t>
      </w:r>
    </w:p>
    <w:p w:rsidR="006232E6" w:rsidRDefault="006232E6" w:rsidP="006232E6">
      <w:pPr>
        <w:autoSpaceDE w:val="0"/>
        <w:autoSpaceDN w:val="0"/>
        <w:adjustRightInd w:val="0"/>
        <w:spacing w:after="0" w:line="240" w:lineRule="auto"/>
        <w:rPr>
          <w:rFonts w:eastAsia="AdvOT1ef757c0" w:cstheme="minorHAnsi"/>
        </w:rPr>
      </w:pPr>
      <w:r>
        <w:rPr>
          <w:rFonts w:eastAsia="AdvOT1ef757c0" w:cstheme="minorHAnsi"/>
        </w:rPr>
        <w:t>Increm</w:t>
      </w:r>
      <w:r w:rsidR="00E955C9">
        <w:rPr>
          <w:rFonts w:eastAsia="AdvOT1ef757c0" w:cstheme="minorHAnsi"/>
        </w:rPr>
        <w:t>ental dialysis was started on 18</w:t>
      </w:r>
      <w:r>
        <w:rPr>
          <w:rFonts w:eastAsia="AdvOT1ef757c0" w:cstheme="minorHAnsi"/>
        </w:rPr>
        <w:t>/</w:t>
      </w:r>
      <w:r w:rsidR="00E955C9">
        <w:rPr>
          <w:rFonts w:eastAsia="AdvOT1ef757c0" w:cstheme="minorHAnsi"/>
        </w:rPr>
        <w:t>08</w:t>
      </w:r>
      <w:r>
        <w:rPr>
          <w:rFonts w:eastAsia="AdvOT1ef757c0" w:cstheme="minorHAnsi"/>
        </w:rPr>
        <w:t>/</w:t>
      </w:r>
      <w:r w:rsidR="00E955C9">
        <w:rPr>
          <w:rFonts w:eastAsia="AdvOT1ef757c0" w:cstheme="minorHAnsi"/>
        </w:rPr>
        <w:t xml:space="preserve">2020. Up to 25/05/2021 24 patients have started RRT. Of the 14 who started hospital HD, 12 started </w:t>
      </w:r>
      <w:r>
        <w:rPr>
          <w:rFonts w:eastAsia="AdvOT1ef757c0" w:cstheme="minorHAnsi"/>
        </w:rPr>
        <w:t>with twice weekly incremental HD</w:t>
      </w:r>
      <w:r w:rsidR="00384277">
        <w:rPr>
          <w:rFonts w:eastAsia="AdvOT1ef757c0" w:cstheme="minorHAnsi"/>
        </w:rPr>
        <w:t xml:space="preserve"> (Age range 53-81, 4 male 8 female)</w:t>
      </w:r>
      <w:r>
        <w:rPr>
          <w:rFonts w:eastAsia="AdvOT1ef757c0" w:cstheme="minorHAnsi"/>
        </w:rPr>
        <w:t xml:space="preserve">. </w:t>
      </w:r>
      <w:r w:rsidR="00E955C9">
        <w:rPr>
          <w:rFonts w:eastAsia="AdvOT1ef757c0" w:cstheme="minorHAnsi"/>
        </w:rPr>
        <w:t xml:space="preserve">Two patients started haemodialysis </w:t>
      </w:r>
      <w:r w:rsidR="00384277">
        <w:rPr>
          <w:rFonts w:eastAsia="AdvOT1ef757c0" w:cstheme="minorHAnsi"/>
        </w:rPr>
        <w:t>directly on to a 3x</w:t>
      </w:r>
      <w:r w:rsidR="00E955C9">
        <w:rPr>
          <w:rFonts w:eastAsia="AdvOT1ef757c0" w:cstheme="minorHAnsi"/>
        </w:rPr>
        <w:t xml:space="preserve"> weekly</w:t>
      </w:r>
      <w:r w:rsidR="00384277">
        <w:rPr>
          <w:rFonts w:eastAsia="AdvOT1ef757c0" w:cstheme="minorHAnsi"/>
        </w:rPr>
        <w:t xml:space="preserve"> prescription</w:t>
      </w:r>
      <w:r w:rsidR="00E955C9">
        <w:rPr>
          <w:rFonts w:eastAsia="AdvOT1ef757c0" w:cstheme="minorHAnsi"/>
        </w:rPr>
        <w:t>, one because of significant excess fluid, the other because of concern about the potential for subsequently declining to change to three times weekly dialysis when indicated.</w:t>
      </w:r>
    </w:p>
    <w:p w:rsidR="008E3BB9" w:rsidRDefault="008E3BB9" w:rsidP="006232E6">
      <w:pPr>
        <w:autoSpaceDE w:val="0"/>
        <w:autoSpaceDN w:val="0"/>
        <w:adjustRightInd w:val="0"/>
        <w:spacing w:after="0" w:line="240" w:lineRule="auto"/>
        <w:rPr>
          <w:rFonts w:eastAsia="AdvOT1ef757c0" w:cstheme="minorHAnsi"/>
        </w:rPr>
      </w:pPr>
    </w:p>
    <w:p w:rsidR="006232E6" w:rsidRDefault="008E3BB9" w:rsidP="006232E6">
      <w:pPr>
        <w:autoSpaceDE w:val="0"/>
        <w:autoSpaceDN w:val="0"/>
        <w:adjustRightInd w:val="0"/>
        <w:spacing w:after="0" w:line="240" w:lineRule="auto"/>
        <w:rPr>
          <w:rFonts w:eastAsia="AdvOT1ef757c0" w:cstheme="minorHAnsi"/>
        </w:rPr>
      </w:pPr>
      <w:r>
        <w:rPr>
          <w:rFonts w:eastAsia="AdvOT1ef757c0" w:cstheme="minorHAnsi"/>
        </w:rPr>
        <w:t>On 25/05/21 eight IHD patients were still dialysing twice weekly (See Fig 1) out of a total hospital HD population of 101 patients. The length of time spent on IHD varied from 22 to 273 days. Four patients converted to 3x weekly HD after 53</w:t>
      </w:r>
      <w:proofErr w:type="gramStart"/>
      <w:r>
        <w:rPr>
          <w:rFonts w:eastAsia="AdvOT1ef757c0" w:cstheme="minorHAnsi"/>
        </w:rPr>
        <w:t>,76,142</w:t>
      </w:r>
      <w:proofErr w:type="gramEnd"/>
      <w:r>
        <w:rPr>
          <w:rFonts w:eastAsia="AdvOT1ef757c0" w:cstheme="minorHAnsi"/>
        </w:rPr>
        <w:t xml:space="preserve"> and 169 days </w:t>
      </w:r>
      <w:r w:rsidR="006232E6">
        <w:rPr>
          <w:rFonts w:eastAsia="AdvOT1ef757c0" w:cstheme="minorHAnsi"/>
        </w:rPr>
        <w:t xml:space="preserve">because of: </w:t>
      </w:r>
      <w:r w:rsidR="00384277">
        <w:rPr>
          <w:rFonts w:eastAsia="AdvOT1ef757c0" w:cstheme="minorHAnsi"/>
        </w:rPr>
        <w:t>2 patients fluid overload, 1 loss of urine volume, 1 loss of overall adequacy.</w:t>
      </w:r>
    </w:p>
    <w:p w:rsidR="00E955C9" w:rsidRDefault="00E955C9" w:rsidP="006232E6">
      <w:pPr>
        <w:autoSpaceDE w:val="0"/>
        <w:autoSpaceDN w:val="0"/>
        <w:adjustRightInd w:val="0"/>
        <w:spacing w:after="0" w:line="240" w:lineRule="auto"/>
        <w:rPr>
          <w:rFonts w:eastAsia="AdvOT1ef757c0" w:cstheme="minorHAnsi"/>
        </w:rPr>
      </w:pPr>
    </w:p>
    <w:p w:rsidR="006232E6" w:rsidRDefault="006232E6" w:rsidP="006232E6">
      <w:pPr>
        <w:autoSpaceDE w:val="0"/>
        <w:autoSpaceDN w:val="0"/>
        <w:adjustRightInd w:val="0"/>
        <w:spacing w:after="0" w:line="240" w:lineRule="auto"/>
        <w:rPr>
          <w:rFonts w:eastAsia="AdvOT1ef757c0" w:cstheme="minorHAnsi"/>
        </w:rPr>
      </w:pPr>
      <w:r>
        <w:rPr>
          <w:rFonts w:eastAsia="AdvOT1ef757c0" w:cstheme="minorHAnsi"/>
        </w:rPr>
        <w:t xml:space="preserve">Since the start of the programme there have been </w:t>
      </w:r>
      <w:r w:rsidR="00E955C9">
        <w:rPr>
          <w:rFonts w:eastAsia="AdvOT1ef757c0" w:cstheme="minorHAnsi"/>
        </w:rPr>
        <w:t xml:space="preserve">a total of 461 dialysis </w:t>
      </w:r>
      <w:r>
        <w:rPr>
          <w:rFonts w:eastAsia="AdvOT1ef757c0" w:cstheme="minorHAnsi"/>
        </w:rPr>
        <w:t>sessions delivered</w:t>
      </w:r>
      <w:r w:rsidR="00E955C9">
        <w:rPr>
          <w:rFonts w:eastAsia="AdvOT1ef757c0" w:cstheme="minorHAnsi"/>
        </w:rPr>
        <w:t xml:space="preserve"> twice weekly, saving 231 sessions and the same number of</w:t>
      </w:r>
      <w:r>
        <w:rPr>
          <w:rFonts w:eastAsia="AdvOT1ef757c0" w:cstheme="minorHAnsi"/>
        </w:rPr>
        <w:t xml:space="preserve"> patient </w:t>
      </w:r>
      <w:r w:rsidR="009D6A9A">
        <w:rPr>
          <w:rFonts w:eastAsia="AdvOT1ef757c0" w:cstheme="minorHAnsi"/>
        </w:rPr>
        <w:t>return journeys.</w:t>
      </w:r>
    </w:p>
    <w:p w:rsidR="009D6A9A" w:rsidRDefault="009D6A9A" w:rsidP="006232E6">
      <w:pPr>
        <w:autoSpaceDE w:val="0"/>
        <w:autoSpaceDN w:val="0"/>
        <w:adjustRightInd w:val="0"/>
        <w:spacing w:after="0" w:line="240" w:lineRule="auto"/>
        <w:rPr>
          <w:rFonts w:eastAsia="AdvOT1ef757c0" w:cstheme="minorHAnsi"/>
        </w:rPr>
      </w:pPr>
    </w:p>
    <w:p w:rsidR="00E955C9" w:rsidRDefault="00384277" w:rsidP="00E955C9">
      <w:pPr>
        <w:autoSpaceDE w:val="0"/>
        <w:autoSpaceDN w:val="0"/>
        <w:adjustRightInd w:val="0"/>
        <w:spacing w:after="0" w:line="240" w:lineRule="auto"/>
        <w:rPr>
          <w:rFonts w:eastAsia="AdvOT1ef757c0" w:cstheme="minorHAnsi"/>
        </w:rPr>
      </w:pPr>
      <w:r>
        <w:rPr>
          <w:rFonts w:eastAsia="AdvOT1ef757c0" w:cstheme="minorHAnsi"/>
        </w:rPr>
        <w:t>Patient f</w:t>
      </w:r>
      <w:r w:rsidR="00E955C9">
        <w:rPr>
          <w:rFonts w:eastAsia="AdvOT1ef757c0" w:cstheme="minorHAnsi"/>
        </w:rPr>
        <w:t>eedback</w:t>
      </w:r>
      <w:r>
        <w:rPr>
          <w:rFonts w:eastAsia="AdvOT1ef757c0" w:cstheme="minorHAnsi"/>
        </w:rPr>
        <w:t xml:space="preserve"> has been positive with appreciation of the benefits of less frequent attendance for dialysis. </w:t>
      </w:r>
      <w:proofErr w:type="gramStart"/>
      <w:r>
        <w:rPr>
          <w:rFonts w:eastAsia="AdvOT1ef757c0" w:cstheme="minorHAnsi"/>
        </w:rPr>
        <w:t>Moving to three times weekly has been gene</w:t>
      </w:r>
      <w:r w:rsidR="008E3BB9">
        <w:rPr>
          <w:rFonts w:eastAsia="AdvOT1ef757c0" w:cstheme="minorHAnsi"/>
        </w:rPr>
        <w:t>rally accepted with no patient</w:t>
      </w:r>
      <w:r>
        <w:rPr>
          <w:rFonts w:eastAsia="AdvOT1ef757c0" w:cstheme="minorHAnsi"/>
        </w:rPr>
        <w:t xml:space="preserve"> declining to change.</w:t>
      </w:r>
      <w:proofErr w:type="gramEnd"/>
    </w:p>
    <w:p w:rsidR="006232E6" w:rsidRDefault="006232E6" w:rsidP="006232E6">
      <w:pPr>
        <w:autoSpaceDE w:val="0"/>
        <w:autoSpaceDN w:val="0"/>
        <w:adjustRightInd w:val="0"/>
        <w:spacing w:after="0" w:line="240" w:lineRule="auto"/>
        <w:rPr>
          <w:rFonts w:eastAsia="AdvOT1ef757c0" w:cstheme="minorHAnsi"/>
        </w:rPr>
      </w:pPr>
    </w:p>
    <w:p w:rsidR="006232E6" w:rsidRDefault="006232E6" w:rsidP="006232E6">
      <w:pPr>
        <w:autoSpaceDE w:val="0"/>
        <w:autoSpaceDN w:val="0"/>
        <w:adjustRightInd w:val="0"/>
        <w:spacing w:after="0" w:line="240" w:lineRule="auto"/>
        <w:rPr>
          <w:rFonts w:eastAsia="AdvOT1ef757c0" w:cstheme="minorHAnsi"/>
          <w:b/>
        </w:rPr>
      </w:pPr>
      <w:r w:rsidRPr="006232E6">
        <w:rPr>
          <w:rFonts w:eastAsia="AdvOT1ef757c0" w:cstheme="minorHAnsi"/>
          <w:b/>
        </w:rPr>
        <w:t>Conclusions</w:t>
      </w:r>
    </w:p>
    <w:p w:rsidR="006232E6" w:rsidRDefault="006232E6" w:rsidP="006232E6">
      <w:pPr>
        <w:autoSpaceDE w:val="0"/>
        <w:autoSpaceDN w:val="0"/>
        <w:adjustRightInd w:val="0"/>
        <w:spacing w:after="0" w:line="240" w:lineRule="auto"/>
        <w:rPr>
          <w:rFonts w:eastAsia="AdvOT1ef757c0" w:cstheme="minorHAnsi"/>
          <w:b/>
        </w:rPr>
      </w:pPr>
    </w:p>
    <w:p w:rsidR="00E955C9" w:rsidRDefault="008E3BB9" w:rsidP="006232E6">
      <w:pPr>
        <w:autoSpaceDE w:val="0"/>
        <w:autoSpaceDN w:val="0"/>
        <w:adjustRightInd w:val="0"/>
        <w:spacing w:after="0" w:line="240" w:lineRule="auto"/>
        <w:rPr>
          <w:rFonts w:eastAsia="AdvOT1ef757c0" w:cstheme="minorHAnsi"/>
        </w:rPr>
      </w:pPr>
      <w:r>
        <w:rPr>
          <w:rFonts w:eastAsia="AdvOT1ef757c0" w:cstheme="minorHAnsi"/>
        </w:rPr>
        <w:t>It has proved</w:t>
      </w:r>
      <w:r w:rsidR="00E955C9">
        <w:rPr>
          <w:rFonts w:eastAsia="AdvOT1ef757c0" w:cstheme="minorHAnsi"/>
        </w:rPr>
        <w:t xml:space="preserve"> practical and effective to implement IHD as the default option for starting HD. 12 of 14 HD patients started this way in the time period studied. Significant savings have been made and are continuing with currently 8% of the total hospital HD dialysing twice weekly</w:t>
      </w:r>
      <w:r>
        <w:rPr>
          <w:rFonts w:eastAsia="AdvOT1ef757c0" w:cstheme="minorHAnsi"/>
        </w:rPr>
        <w:t xml:space="preserve">, representing a reduction in </w:t>
      </w:r>
      <w:r w:rsidR="00E955C9">
        <w:rPr>
          <w:rFonts w:eastAsia="AdvOT1ef757c0" w:cstheme="minorHAnsi"/>
        </w:rPr>
        <w:t xml:space="preserve">weekly HD sessions delivered of 2.7% of total sessions. </w:t>
      </w:r>
      <w:r>
        <w:rPr>
          <w:rFonts w:eastAsia="AdvOT1ef757c0" w:cstheme="minorHAnsi"/>
        </w:rPr>
        <w:t>F</w:t>
      </w:r>
      <w:r w:rsidR="00E955C9">
        <w:rPr>
          <w:rFonts w:eastAsia="AdvOT1ef757c0" w:cstheme="minorHAnsi"/>
        </w:rPr>
        <w:t>inancial costs of monitoring RKF are insignificant, alt</w:t>
      </w:r>
      <w:r w:rsidR="00384277">
        <w:rPr>
          <w:rFonts w:eastAsia="AdvOT1ef757c0" w:cstheme="minorHAnsi"/>
        </w:rPr>
        <w:t xml:space="preserve">hough there is a time </w:t>
      </w:r>
      <w:r>
        <w:rPr>
          <w:rFonts w:eastAsia="AdvOT1ef757c0" w:cstheme="minorHAnsi"/>
        </w:rPr>
        <w:t xml:space="preserve">cost </w:t>
      </w:r>
      <w:r w:rsidR="00384277">
        <w:rPr>
          <w:rFonts w:eastAsia="AdvOT1ef757c0" w:cstheme="minorHAnsi"/>
        </w:rPr>
        <w:t>of arranging</w:t>
      </w:r>
      <w:r w:rsidR="00E955C9">
        <w:rPr>
          <w:rFonts w:eastAsia="AdvOT1ef757c0" w:cstheme="minorHAnsi"/>
        </w:rPr>
        <w:t xml:space="preserve"> </w:t>
      </w:r>
      <w:r w:rsidR="00384277">
        <w:rPr>
          <w:rFonts w:eastAsia="AdvOT1ef757c0" w:cstheme="minorHAnsi"/>
        </w:rPr>
        <w:t>urine</w:t>
      </w:r>
      <w:r w:rsidR="00E955C9">
        <w:rPr>
          <w:rFonts w:eastAsia="AdvOT1ef757c0" w:cstheme="minorHAnsi"/>
        </w:rPr>
        <w:t xml:space="preserve"> co</w:t>
      </w:r>
      <w:r w:rsidR="00384277">
        <w:rPr>
          <w:rFonts w:eastAsia="AdvOT1ef757c0" w:cstheme="minorHAnsi"/>
        </w:rPr>
        <w:t>llections, collating results and calculating</w:t>
      </w:r>
      <w:r w:rsidR="00E955C9">
        <w:rPr>
          <w:rFonts w:eastAsia="AdvOT1ef757c0" w:cstheme="minorHAnsi"/>
        </w:rPr>
        <w:t xml:space="preserve"> weekly Kt/V. </w:t>
      </w:r>
    </w:p>
    <w:p w:rsidR="006232E6" w:rsidRDefault="00E955C9" w:rsidP="006232E6">
      <w:pPr>
        <w:autoSpaceDE w:val="0"/>
        <w:autoSpaceDN w:val="0"/>
        <w:adjustRightInd w:val="0"/>
        <w:spacing w:after="0" w:line="240" w:lineRule="auto"/>
        <w:rPr>
          <w:rFonts w:eastAsia="AdvOT1ef757c0" w:cstheme="minorHAnsi"/>
        </w:rPr>
      </w:pPr>
      <w:r>
        <w:rPr>
          <w:rFonts w:eastAsia="AdvOT1ef757c0" w:cstheme="minorHAnsi"/>
        </w:rPr>
        <w:t>Incremental haemodialysis should be more widely adopted as a reasonable way for the majority of patients to start haemodialysis.</w:t>
      </w:r>
    </w:p>
    <w:sectPr w:rsidR="006232E6" w:rsidSect="006748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vOT1ef757c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5786F"/>
    <w:rsid w:val="001C49C0"/>
    <w:rsid w:val="002926A6"/>
    <w:rsid w:val="00384277"/>
    <w:rsid w:val="0045786F"/>
    <w:rsid w:val="004B29C6"/>
    <w:rsid w:val="004E37E1"/>
    <w:rsid w:val="00585CFB"/>
    <w:rsid w:val="005F5C7F"/>
    <w:rsid w:val="006232E6"/>
    <w:rsid w:val="00674828"/>
    <w:rsid w:val="006818E0"/>
    <w:rsid w:val="00826A8C"/>
    <w:rsid w:val="008E3BB9"/>
    <w:rsid w:val="00936B8F"/>
    <w:rsid w:val="009D6A9A"/>
    <w:rsid w:val="00A73502"/>
    <w:rsid w:val="00AB63B5"/>
    <w:rsid w:val="00B07E79"/>
    <w:rsid w:val="00BC4D1D"/>
    <w:rsid w:val="00CC253A"/>
    <w:rsid w:val="00CC57F9"/>
    <w:rsid w:val="00CF59F6"/>
    <w:rsid w:val="00E955C9"/>
    <w:rsid w:val="00F75123"/>
    <w:rsid w:val="00FB6A2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82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6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1339</TotalTime>
  <Pages>1</Pages>
  <Words>512</Words>
  <Characters>2807</Characters>
  <Application>Microsoft Office Word</Application>
  <DocSecurity>0</DocSecurity>
  <Lines>51</Lines>
  <Paragraphs>16</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slamb02</dc:creator>
  <cp:lastModifiedBy>slamb02</cp:lastModifiedBy>
  <cp:revision>8</cp:revision>
  <dcterms:created xsi:type="dcterms:W3CDTF">2021-05-17T13:32:00Z</dcterms:created>
  <dcterms:modified xsi:type="dcterms:W3CDTF">2021-06-21T16:29:00Z</dcterms:modified>
</cp:coreProperties>
</file>